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43A6" w14:textId="77777777" w:rsidR="000B71E9" w:rsidRDefault="000B71E9" w:rsidP="00415C07">
      <w:pPr>
        <w:pStyle w:val="Heading3"/>
        <w:rPr>
          <w:rFonts w:cs="Arial"/>
        </w:rPr>
      </w:pPr>
      <w:r w:rsidRPr="004041AE">
        <w:rPr>
          <w:noProof/>
          <w:sz w:val="32"/>
          <w:szCs w:val="32"/>
        </w:rPr>
        <w:drawing>
          <wp:anchor distT="0" distB="0" distL="0" distR="0" simplePos="0" relativeHeight="251665408" behindDoc="0" locked="0" layoutInCell="1" allowOverlap="1" wp14:anchorId="09363A2F" wp14:editId="0062C6AA">
            <wp:simplePos x="0" y="0"/>
            <wp:positionH relativeFrom="margin">
              <wp:align>center</wp:align>
            </wp:positionH>
            <wp:positionV relativeFrom="page">
              <wp:posOffset>319129</wp:posOffset>
            </wp:positionV>
            <wp:extent cx="484632" cy="466344"/>
            <wp:effectExtent l="0" t="0" r="0" b="0"/>
            <wp:wrapNone/>
            <wp:docPr id="4" name="Picture 4" descr="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632" cy="4663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424B3" w14:textId="77777777" w:rsidR="00704881" w:rsidRPr="000974C1" w:rsidRDefault="00704881" w:rsidP="00704881">
      <w:pPr>
        <w:pStyle w:val="Heading3"/>
        <w:jc w:val="center"/>
        <w:rPr>
          <w:rFonts w:cs="Arial"/>
          <w:color w:val="339933"/>
        </w:rPr>
      </w:pPr>
      <w:r w:rsidRPr="000974C1">
        <w:rPr>
          <w:rFonts w:cs="Arial"/>
          <w:color w:val="339933"/>
        </w:rPr>
        <w:t>STATE OF WASHINGTON</w:t>
      </w:r>
    </w:p>
    <w:p w14:paraId="0620DF71" w14:textId="77777777" w:rsidR="00704881" w:rsidRPr="00EF5972" w:rsidRDefault="00704881" w:rsidP="00704881">
      <w:pPr>
        <w:pStyle w:val="Heading2"/>
        <w:rPr>
          <w:rFonts w:cs="Arial"/>
          <w:i w:val="0"/>
          <w:color w:val="339933"/>
        </w:rPr>
      </w:pPr>
      <w:r w:rsidRPr="00EF5972">
        <w:rPr>
          <w:rFonts w:cs="Arial"/>
          <w:i w:val="0"/>
          <w:color w:val="339933"/>
        </w:rPr>
        <w:t>DEPARTMENT OF SOCIAL AND HEALTH SERVICES</w:t>
      </w:r>
    </w:p>
    <w:p w14:paraId="3628A1A2" w14:textId="77777777" w:rsidR="00704881" w:rsidRPr="00EF5972" w:rsidRDefault="00704881" w:rsidP="00704881">
      <w:pPr>
        <w:pStyle w:val="Heading2"/>
        <w:rPr>
          <w:rFonts w:cs="Arial"/>
          <w:i w:val="0"/>
          <w:color w:val="339933"/>
        </w:rPr>
      </w:pPr>
      <w:r w:rsidRPr="00EF5972">
        <w:rPr>
          <w:rFonts w:cs="Arial"/>
          <w:i w:val="0"/>
          <w:color w:val="339933"/>
        </w:rPr>
        <w:t>Aging and Long-Term Support Administration</w:t>
      </w:r>
    </w:p>
    <w:p w14:paraId="4FCD8470" w14:textId="77777777" w:rsidR="00704881" w:rsidRPr="00EF5972" w:rsidRDefault="00704881" w:rsidP="00704881">
      <w:pPr>
        <w:pStyle w:val="Heading2"/>
        <w:rPr>
          <w:rFonts w:cs="Arial"/>
          <w:bCs w:val="0"/>
          <w:i w:val="0"/>
          <w:color w:val="339933"/>
        </w:rPr>
      </w:pPr>
      <w:r w:rsidRPr="00EF5972">
        <w:rPr>
          <w:rFonts w:cs="Arial"/>
          <w:bCs w:val="0"/>
          <w:i w:val="0"/>
          <w:color w:val="339933"/>
        </w:rPr>
        <w:t>Home and Community Services Division</w:t>
      </w:r>
    </w:p>
    <w:p w14:paraId="1A5EAC8F" w14:textId="77777777" w:rsidR="00704881" w:rsidRPr="00EF5972" w:rsidRDefault="00442E44" w:rsidP="00704881">
      <w:pPr>
        <w:jc w:val="center"/>
        <w:rPr>
          <w:rFonts w:cs="Arial"/>
          <w:bCs/>
          <w:color w:val="008000"/>
          <w:sz w:val="20"/>
        </w:rPr>
      </w:pPr>
      <w:r>
        <w:rPr>
          <w:noProof/>
        </w:rPr>
        <mc:AlternateContent>
          <mc:Choice Requires="wps">
            <w:drawing>
              <wp:anchor distT="0" distB="0" distL="114300" distR="114300" simplePos="0" relativeHeight="251661312" behindDoc="0" locked="0" layoutInCell="1" allowOverlap="1" wp14:anchorId="686C13F7" wp14:editId="1546CB05">
                <wp:simplePos x="0" y="0"/>
                <wp:positionH relativeFrom="margin">
                  <wp:posOffset>1885950</wp:posOffset>
                </wp:positionH>
                <wp:positionV relativeFrom="page">
                  <wp:posOffset>1943100</wp:posOffset>
                </wp:positionV>
                <wp:extent cx="30861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chemeClr val="tx1">
                            <a:lumMod val="75000"/>
                            <a:lumOff val="25000"/>
                          </a:schemeClr>
                        </a:solidFill>
                        <a:ln>
                          <a:noFill/>
                          <a:headEnd/>
                          <a:tailEnd/>
                        </a:ln>
                      </wps:spPr>
                      <wps:style>
                        <a:lnRef idx="2">
                          <a:schemeClr val="dk1"/>
                        </a:lnRef>
                        <a:fillRef idx="1">
                          <a:schemeClr val="lt1"/>
                        </a:fillRef>
                        <a:effectRef idx="0">
                          <a:schemeClr val="dk1"/>
                        </a:effectRef>
                        <a:fontRef idx="minor">
                          <a:schemeClr val="dk1"/>
                        </a:fontRef>
                      </wps:style>
                      <wps:txbx>
                        <w:txbxContent>
                          <w:p w14:paraId="168C09E6" w14:textId="77777777" w:rsidR="005663F0" w:rsidRPr="00E52362" w:rsidRDefault="005663F0" w:rsidP="007544C7">
                            <w:pPr>
                              <w:spacing w:after="120"/>
                              <w:jc w:val="center"/>
                              <w:rPr>
                                <w:b/>
                                <w:color w:val="FFFFFF" w:themeColor="background1"/>
                                <w:sz w:val="30"/>
                                <w:szCs w:val="30"/>
                              </w:rPr>
                            </w:pPr>
                            <w:r w:rsidRPr="00E52362">
                              <w:rPr>
                                <w:b/>
                                <w:color w:val="FFFFFF" w:themeColor="background1"/>
                                <w:sz w:val="30"/>
                                <w:szCs w:val="30"/>
                              </w:rPr>
                              <w:t>HCS MANAGEMENT BULLETIN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E9175D" id="_x0000_t202" coordsize="21600,21600" o:spt="202" path="m,l,21600r21600,l21600,xe">
                <v:stroke joinstyle="miter"/>
                <v:path gradientshapeok="t" o:connecttype="rect"/>
              </v:shapetype>
              <v:shape id="Text Box 1" o:spid="_x0000_s1026" type="#_x0000_t202" style="position:absolute;left:0;text-align:left;margin-left:148.5pt;margin-top:153pt;width:243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" fillcolor="#404040 [2429]" stroked="f" strokeweight="2pt">
                <v:textbox>
                  <w:txbxContent>
                    <w:p w:rsidR="005663F0" w:rsidRPr="00E52362" w:rsidRDefault="005663F0" w:rsidP="007544C7">
                      <w:pPr>
                        <w:spacing w:after="120"/>
                        <w:jc w:val="center"/>
                        <w:rPr>
                          <w:b/>
                          <w:color w:val="FFFFFF" w:themeColor="background1"/>
                          <w:sz w:val="30"/>
                          <w:szCs w:val="30"/>
                        </w:rPr>
                      </w:pPr>
                      <w:r w:rsidRPr="00E52362">
                        <w:rPr>
                          <w:b/>
                          <w:color w:val="FFFFFF" w:themeColor="background1"/>
                          <w:sz w:val="30"/>
                          <w:szCs w:val="30"/>
                        </w:rPr>
                        <w:t>HCS MANAGEMENT BULLETIN</w:t>
                      </w:r>
                    </w:p>
                  </w:txbxContent>
                </v:textbox>
                <w10:wrap anchorx="margin" anchory="page"/>
              </v:shape>
            </w:pict>
          </mc:Fallback>
        </mc:AlternateContent>
      </w:r>
      <w:r w:rsidR="00704881" w:rsidRPr="00EF5972">
        <w:rPr>
          <w:rFonts w:cs="Arial"/>
          <w:bCs/>
          <w:color w:val="008000"/>
          <w:sz w:val="20"/>
        </w:rPr>
        <w:t>PO Box 45600, Olympia, WA 98504-5600</w:t>
      </w:r>
    </w:p>
    <w:p w14:paraId="3D0EA4B2" w14:textId="77777777" w:rsidR="00704881" w:rsidRDefault="00704881" w:rsidP="00704881">
      <w:pPr>
        <w:jc w:val="center"/>
        <w:rPr>
          <w:rFonts w:cs="Arial"/>
          <w:b/>
          <w:bCs/>
        </w:rPr>
      </w:pPr>
    </w:p>
    <w:p w14:paraId="75D103B9" w14:textId="77777777" w:rsidR="007F23F4" w:rsidRPr="007F23F4" w:rsidRDefault="007F23F4" w:rsidP="002E37FE">
      <w:pPr>
        <w:spacing w:line="240" w:lineRule="auto"/>
        <w:jc w:val="center"/>
        <w:rPr>
          <w:rFonts w:ascii="Arial" w:hAnsi="Arial" w:cs="Arial"/>
          <w:b/>
          <w:bCs/>
          <w:sz w:val="2"/>
          <w:szCs w:val="24"/>
        </w:rPr>
      </w:pPr>
    </w:p>
    <w:p w14:paraId="6E88BFD9" w14:textId="77777777" w:rsidR="00442E44" w:rsidRPr="00442E44" w:rsidRDefault="00442E44" w:rsidP="001E0B07">
      <w:pPr>
        <w:spacing w:after="0" w:line="240" w:lineRule="auto"/>
        <w:jc w:val="center"/>
        <w:rPr>
          <w:rFonts w:ascii="Arial" w:hAnsi="Arial" w:cs="Arial"/>
          <w:sz w:val="24"/>
          <w:szCs w:val="24"/>
        </w:rPr>
      </w:pPr>
      <w:r w:rsidRPr="00A24C62">
        <w:rPr>
          <w:rFonts w:ascii="Arial" w:hAnsi="Arial" w:cs="Arial"/>
          <w:b/>
          <w:bCs/>
          <w:sz w:val="24"/>
          <w:szCs w:val="24"/>
        </w:rPr>
        <w:t>H</w:t>
      </w:r>
      <w:r w:rsidR="00F925DD" w:rsidRPr="00A24C62">
        <w:rPr>
          <w:rFonts w:ascii="Arial" w:hAnsi="Arial" w:cs="Arial"/>
          <w:b/>
          <w:bCs/>
          <w:sz w:val="24"/>
          <w:szCs w:val="24"/>
        </w:rPr>
        <w:t>20</w:t>
      </w:r>
      <w:r w:rsidRPr="00A24C62">
        <w:rPr>
          <w:rFonts w:ascii="Arial" w:hAnsi="Arial" w:cs="Arial"/>
          <w:b/>
          <w:bCs/>
          <w:sz w:val="24"/>
          <w:szCs w:val="24"/>
        </w:rPr>
        <w:t>-0</w:t>
      </w:r>
      <w:r w:rsidR="00297095">
        <w:rPr>
          <w:rFonts w:ascii="Arial" w:hAnsi="Arial" w:cs="Arial"/>
          <w:b/>
          <w:bCs/>
          <w:sz w:val="24"/>
          <w:szCs w:val="24"/>
        </w:rPr>
        <w:t>39</w:t>
      </w:r>
      <w:r w:rsidRPr="00A24C62">
        <w:rPr>
          <w:rFonts w:ascii="Arial" w:hAnsi="Arial" w:cs="Arial"/>
          <w:b/>
          <w:bCs/>
          <w:sz w:val="24"/>
          <w:szCs w:val="24"/>
        </w:rPr>
        <w:t xml:space="preserve"> – </w:t>
      </w:r>
      <w:sdt>
        <w:sdtPr>
          <w:rPr>
            <w:rStyle w:val="Style1"/>
            <w:rFonts w:ascii="Arial" w:hAnsi="Arial" w:cs="Arial"/>
            <w:sz w:val="24"/>
            <w:szCs w:val="24"/>
          </w:rPr>
          <w:id w:val="-1435436991"/>
          <w:dropDownList>
            <w:listItem w:displayText="Information" w:value="Information"/>
            <w:listItem w:displayText="Procedure" w:value="Procedure"/>
            <w:listItem w:displayText="Policy &amp; Procedure" w:value="Policy &amp; Procedure"/>
          </w:dropDownList>
        </w:sdtPr>
        <w:sdtEndPr>
          <w:rPr>
            <w:rStyle w:val="DefaultParagraphFont"/>
            <w:b w:val="0"/>
          </w:rPr>
        </w:sdtEndPr>
        <w:sdtContent>
          <w:r w:rsidR="006F057C">
            <w:rPr>
              <w:rStyle w:val="Style1"/>
              <w:rFonts w:ascii="Arial" w:hAnsi="Arial" w:cs="Arial"/>
              <w:sz w:val="24"/>
              <w:szCs w:val="24"/>
            </w:rPr>
            <w:t>Procedure</w:t>
          </w:r>
        </w:sdtContent>
      </w:sdt>
    </w:p>
    <w:p w14:paraId="0F34DA8D" w14:textId="77777777" w:rsidR="006F057C" w:rsidRDefault="00A24C62" w:rsidP="006F057C">
      <w:pPr>
        <w:spacing w:after="0" w:line="240" w:lineRule="auto"/>
        <w:jc w:val="center"/>
        <w:rPr>
          <w:rFonts w:ascii="Arial" w:hAnsi="Arial" w:cs="Arial"/>
          <w:b/>
        </w:rPr>
      </w:pPr>
      <w:r w:rsidRPr="00A24C62">
        <w:rPr>
          <w:rFonts w:ascii="Arial" w:hAnsi="Arial" w:cs="Arial"/>
          <w:b/>
        </w:rPr>
        <w:t>May 4, 2020</w:t>
      </w:r>
    </w:p>
    <w:p w14:paraId="79B10A4B" w14:textId="77777777" w:rsidR="00B10F2D" w:rsidRDefault="00603FB4" w:rsidP="00603FB4">
      <w:pPr>
        <w:tabs>
          <w:tab w:val="left" w:pos="2360"/>
        </w:tabs>
        <w:rPr>
          <w:rFonts w:ascii="Arial" w:hAnsi="Arial" w:cs="Arial"/>
        </w:rPr>
      </w:pPr>
      <w:r>
        <w:rPr>
          <w:rFonts w:ascii="Arial" w:hAnsi="Arial" w:cs="Arial"/>
        </w:rPr>
        <w:tab/>
      </w:r>
    </w:p>
    <w:tbl>
      <w:tblPr>
        <w:tblStyle w:val="TableGrid"/>
        <w:tblpPr w:leftFromText="187" w:rightFromText="187" w:vertAnchor="text" w:tblpY="1"/>
        <w:tblOverlap w:val="never"/>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8640"/>
      </w:tblGrid>
      <w:tr w:rsidR="00297095" w:rsidRPr="00297095" w14:paraId="23B2D5E1" w14:textId="77777777" w:rsidTr="00A049A8">
        <w:trPr>
          <w:trHeight w:val="990"/>
        </w:trPr>
        <w:tc>
          <w:tcPr>
            <w:tcW w:w="2340" w:type="dxa"/>
          </w:tcPr>
          <w:p w14:paraId="17E4CC7F" w14:textId="77777777" w:rsidR="00297095" w:rsidRPr="00297095" w:rsidRDefault="00297095" w:rsidP="00297095">
            <w:pPr>
              <w:rPr>
                <w:rFonts w:ascii="Arial" w:hAnsi="Arial" w:cs="Arial"/>
                <w:b/>
                <w:sz w:val="24"/>
                <w:szCs w:val="24"/>
              </w:rPr>
            </w:pPr>
            <w:r w:rsidRPr="00297095">
              <w:rPr>
                <w:rFonts w:ascii="Arial" w:hAnsi="Arial" w:cs="Arial"/>
                <w:b/>
                <w:sz w:val="24"/>
                <w:szCs w:val="24"/>
              </w:rPr>
              <w:t>TO:</w:t>
            </w:r>
          </w:p>
          <w:p w14:paraId="3F85D152" w14:textId="77777777" w:rsidR="00297095" w:rsidRPr="00297095" w:rsidRDefault="00297095" w:rsidP="00297095">
            <w:pPr>
              <w:rPr>
                <w:rFonts w:ascii="Arial" w:hAnsi="Arial" w:cs="Arial"/>
                <w:b/>
                <w:sz w:val="24"/>
                <w:szCs w:val="24"/>
              </w:rPr>
            </w:pPr>
          </w:p>
        </w:tc>
        <w:tc>
          <w:tcPr>
            <w:tcW w:w="8640" w:type="dxa"/>
          </w:tcPr>
          <w:p w14:paraId="0BBBFE93" w14:textId="77777777" w:rsidR="00297095" w:rsidRPr="00297095" w:rsidRDefault="00297095" w:rsidP="00297095">
            <w:pPr>
              <w:tabs>
                <w:tab w:val="center" w:pos="4680"/>
                <w:tab w:val="left" w:pos="6352"/>
                <w:tab w:val="right" w:pos="9360"/>
              </w:tabs>
              <w:contextualSpacing/>
              <w:rPr>
                <w:rFonts w:ascii="Arial" w:hAnsi="Arial" w:cs="Arial"/>
              </w:rPr>
            </w:pPr>
            <w:r w:rsidRPr="00297095">
              <w:rPr>
                <w:rFonts w:ascii="Arial" w:hAnsi="Arial" w:cs="Arial"/>
              </w:rPr>
              <w:t xml:space="preserve">Home and Community Services (HCS) Division Regional Administrators </w:t>
            </w:r>
          </w:p>
          <w:p w14:paraId="46220154" w14:textId="77777777" w:rsidR="00297095" w:rsidRPr="00297095" w:rsidRDefault="00297095" w:rsidP="00297095">
            <w:pPr>
              <w:rPr>
                <w:rFonts w:ascii="Arial" w:hAnsi="Arial" w:cs="Arial"/>
              </w:rPr>
            </w:pPr>
            <w:r w:rsidRPr="00297095">
              <w:rPr>
                <w:rFonts w:ascii="Arial" w:hAnsi="Arial" w:cs="Arial"/>
              </w:rPr>
              <w:t>Area Agency on Aging (AAA) Directors</w:t>
            </w:r>
          </w:p>
          <w:p w14:paraId="2199C8A3" w14:textId="77777777" w:rsidR="00297095" w:rsidRPr="00297095" w:rsidRDefault="00297095" w:rsidP="00297095">
            <w:pPr>
              <w:rPr>
                <w:rFonts w:ascii="Arial" w:hAnsi="Arial" w:cs="Arial"/>
                <w:sz w:val="24"/>
                <w:szCs w:val="24"/>
              </w:rPr>
            </w:pPr>
            <w:r w:rsidRPr="00297095">
              <w:rPr>
                <w:rFonts w:ascii="Arial" w:hAnsi="Arial" w:cs="Arial"/>
                <w:sz w:val="24"/>
                <w:szCs w:val="24"/>
              </w:rPr>
              <w:t xml:space="preserve"> </w:t>
            </w:r>
          </w:p>
        </w:tc>
      </w:tr>
      <w:tr w:rsidR="00297095" w:rsidRPr="00297095" w14:paraId="54DDBC67" w14:textId="77777777" w:rsidTr="00A049A8">
        <w:trPr>
          <w:trHeight w:val="1079"/>
        </w:trPr>
        <w:tc>
          <w:tcPr>
            <w:tcW w:w="2340" w:type="dxa"/>
          </w:tcPr>
          <w:p w14:paraId="1EC3E937" w14:textId="77777777" w:rsidR="00297095" w:rsidRPr="00297095" w:rsidRDefault="00297095" w:rsidP="00297095">
            <w:pPr>
              <w:rPr>
                <w:rFonts w:ascii="Arial" w:hAnsi="Arial" w:cs="Arial"/>
                <w:b/>
                <w:sz w:val="24"/>
                <w:szCs w:val="24"/>
              </w:rPr>
            </w:pPr>
            <w:r w:rsidRPr="00297095">
              <w:rPr>
                <w:rFonts w:ascii="Arial" w:hAnsi="Arial" w:cs="Arial"/>
                <w:b/>
                <w:sz w:val="24"/>
                <w:szCs w:val="24"/>
              </w:rPr>
              <w:t>FROM:</w:t>
            </w:r>
          </w:p>
          <w:p w14:paraId="5CD6999A" w14:textId="77777777" w:rsidR="00297095" w:rsidRPr="00297095" w:rsidRDefault="00297095" w:rsidP="00297095">
            <w:pPr>
              <w:rPr>
                <w:rFonts w:ascii="Arial" w:hAnsi="Arial" w:cs="Arial"/>
                <w:b/>
                <w:sz w:val="24"/>
                <w:szCs w:val="24"/>
              </w:rPr>
            </w:pPr>
          </w:p>
        </w:tc>
        <w:tc>
          <w:tcPr>
            <w:tcW w:w="8640" w:type="dxa"/>
          </w:tcPr>
          <w:p w14:paraId="2FCF92BF" w14:textId="77777777" w:rsidR="00297095" w:rsidRPr="00297095" w:rsidRDefault="00297095" w:rsidP="00297095">
            <w:pPr>
              <w:tabs>
                <w:tab w:val="center" w:pos="4680"/>
                <w:tab w:val="left" w:pos="6352"/>
                <w:tab w:val="right" w:pos="9360"/>
              </w:tabs>
              <w:contextualSpacing/>
              <w:rPr>
                <w:rFonts w:ascii="Arial" w:hAnsi="Arial" w:cs="Arial"/>
              </w:rPr>
            </w:pPr>
            <w:r w:rsidRPr="00297095">
              <w:rPr>
                <w:rFonts w:ascii="Arial" w:hAnsi="Arial" w:cs="Arial"/>
              </w:rPr>
              <w:t>Bea Rector, Director, Home and Community Services Division</w:t>
            </w:r>
          </w:p>
          <w:p w14:paraId="493D6F25" w14:textId="77777777" w:rsidR="00297095" w:rsidRPr="00297095" w:rsidRDefault="00297095" w:rsidP="00297095">
            <w:pPr>
              <w:rPr>
                <w:rFonts w:ascii="Arial" w:hAnsi="Arial" w:cs="Arial"/>
                <w:sz w:val="24"/>
                <w:szCs w:val="24"/>
              </w:rPr>
            </w:pPr>
          </w:p>
        </w:tc>
      </w:tr>
      <w:tr w:rsidR="00297095" w:rsidRPr="00297095" w14:paraId="780AFEC5" w14:textId="77777777" w:rsidTr="00A049A8">
        <w:trPr>
          <w:trHeight w:val="1533"/>
        </w:trPr>
        <w:tc>
          <w:tcPr>
            <w:tcW w:w="2340" w:type="dxa"/>
          </w:tcPr>
          <w:p w14:paraId="59918CB7" w14:textId="77777777" w:rsidR="00297095" w:rsidRPr="00297095" w:rsidRDefault="00297095" w:rsidP="00297095">
            <w:pPr>
              <w:rPr>
                <w:rFonts w:ascii="Arial" w:hAnsi="Arial" w:cs="Arial"/>
                <w:b/>
                <w:sz w:val="24"/>
                <w:szCs w:val="24"/>
              </w:rPr>
            </w:pPr>
            <w:r w:rsidRPr="00297095">
              <w:rPr>
                <w:rFonts w:ascii="Arial" w:hAnsi="Arial" w:cs="Arial"/>
                <w:b/>
                <w:sz w:val="24"/>
                <w:szCs w:val="24"/>
              </w:rPr>
              <w:t>SUBJECT:</w:t>
            </w:r>
          </w:p>
          <w:p w14:paraId="3FD02564" w14:textId="77777777" w:rsidR="00297095" w:rsidRPr="00297095" w:rsidRDefault="00297095" w:rsidP="00297095">
            <w:pPr>
              <w:rPr>
                <w:rFonts w:ascii="Arial" w:hAnsi="Arial" w:cs="Arial"/>
                <w:b/>
                <w:sz w:val="24"/>
                <w:szCs w:val="24"/>
              </w:rPr>
            </w:pPr>
          </w:p>
        </w:tc>
        <w:tc>
          <w:tcPr>
            <w:tcW w:w="8640" w:type="dxa"/>
          </w:tcPr>
          <w:p w14:paraId="2F375029" w14:textId="77777777" w:rsidR="00297095" w:rsidRPr="00297095" w:rsidRDefault="00297095" w:rsidP="00297095">
            <w:pPr>
              <w:rPr>
                <w:rFonts w:ascii="Arial" w:hAnsi="Arial" w:cs="Arial"/>
                <w:b/>
                <w:sz w:val="24"/>
                <w:szCs w:val="24"/>
              </w:rPr>
            </w:pPr>
            <w:r w:rsidRPr="00297095">
              <w:rPr>
                <w:rFonts w:ascii="Arial" w:hAnsi="Arial" w:cs="Arial"/>
                <w:b/>
              </w:rPr>
              <w:t>Retainer Payments for specific Medicaid Service Providers--Adult Day Health (ADH) and Adult Day Care (ADC) during the COVID-19 outbreak</w:t>
            </w:r>
          </w:p>
        </w:tc>
      </w:tr>
      <w:tr w:rsidR="00297095" w:rsidRPr="00297095" w14:paraId="543C327A" w14:textId="77777777" w:rsidTr="00A049A8">
        <w:trPr>
          <w:trHeight w:val="1070"/>
        </w:trPr>
        <w:tc>
          <w:tcPr>
            <w:tcW w:w="2340" w:type="dxa"/>
          </w:tcPr>
          <w:p w14:paraId="58DCCF84" w14:textId="77777777" w:rsidR="00297095" w:rsidRPr="00297095" w:rsidRDefault="00297095" w:rsidP="00297095">
            <w:pPr>
              <w:rPr>
                <w:rFonts w:ascii="Arial" w:hAnsi="Arial" w:cs="Arial"/>
                <w:b/>
                <w:sz w:val="24"/>
                <w:szCs w:val="24"/>
              </w:rPr>
            </w:pPr>
            <w:r w:rsidRPr="00297095">
              <w:rPr>
                <w:rFonts w:ascii="Arial" w:hAnsi="Arial" w:cs="Arial"/>
                <w:b/>
                <w:sz w:val="24"/>
                <w:szCs w:val="24"/>
              </w:rPr>
              <w:t>PURPOSE:</w:t>
            </w:r>
          </w:p>
          <w:p w14:paraId="2A11CFD9" w14:textId="77777777" w:rsidR="00297095" w:rsidRPr="00297095" w:rsidRDefault="00297095" w:rsidP="00297095">
            <w:pPr>
              <w:rPr>
                <w:rFonts w:ascii="Arial" w:hAnsi="Arial" w:cs="Arial"/>
                <w:b/>
                <w:sz w:val="24"/>
                <w:szCs w:val="24"/>
              </w:rPr>
            </w:pPr>
          </w:p>
        </w:tc>
        <w:tc>
          <w:tcPr>
            <w:tcW w:w="8640" w:type="dxa"/>
          </w:tcPr>
          <w:p w14:paraId="085F89F5" w14:textId="77777777" w:rsidR="00297095" w:rsidRPr="00297095" w:rsidRDefault="00297095" w:rsidP="00297095">
            <w:pPr>
              <w:rPr>
                <w:rFonts w:ascii="Arial" w:hAnsi="Arial" w:cs="Arial"/>
                <w:sz w:val="24"/>
                <w:szCs w:val="24"/>
              </w:rPr>
            </w:pPr>
            <w:r w:rsidRPr="00297095">
              <w:rPr>
                <w:rFonts w:ascii="Arial" w:hAnsi="Arial" w:cs="Arial"/>
              </w:rPr>
              <w:t>To notify the field about temporary retainer payments that may be paid during the COVID-19 pandemic</w:t>
            </w:r>
          </w:p>
        </w:tc>
      </w:tr>
      <w:tr w:rsidR="00297095" w:rsidRPr="00297095" w14:paraId="5A9335E0" w14:textId="77777777" w:rsidTr="00A049A8">
        <w:trPr>
          <w:trHeight w:val="1710"/>
        </w:trPr>
        <w:tc>
          <w:tcPr>
            <w:tcW w:w="2340" w:type="dxa"/>
          </w:tcPr>
          <w:p w14:paraId="24694E2F" w14:textId="77777777" w:rsidR="00297095" w:rsidRPr="00297095" w:rsidRDefault="00297095" w:rsidP="00297095">
            <w:pPr>
              <w:rPr>
                <w:rFonts w:ascii="Arial" w:hAnsi="Arial" w:cs="Arial"/>
                <w:b/>
                <w:sz w:val="24"/>
                <w:szCs w:val="24"/>
              </w:rPr>
            </w:pPr>
            <w:r w:rsidRPr="00297095">
              <w:rPr>
                <w:rFonts w:ascii="Arial" w:hAnsi="Arial" w:cs="Arial"/>
                <w:b/>
                <w:sz w:val="24"/>
                <w:szCs w:val="24"/>
              </w:rPr>
              <w:t>BACKGROUND:</w:t>
            </w:r>
          </w:p>
          <w:p w14:paraId="76E92F12" w14:textId="77777777" w:rsidR="00297095" w:rsidRPr="00297095" w:rsidRDefault="00297095" w:rsidP="00297095">
            <w:pPr>
              <w:rPr>
                <w:rFonts w:ascii="Arial" w:hAnsi="Arial" w:cs="Arial"/>
                <w:b/>
                <w:sz w:val="24"/>
                <w:szCs w:val="24"/>
              </w:rPr>
            </w:pPr>
          </w:p>
        </w:tc>
        <w:tc>
          <w:tcPr>
            <w:tcW w:w="8640" w:type="dxa"/>
          </w:tcPr>
          <w:p w14:paraId="6ABFC91C" w14:textId="77777777" w:rsidR="00297095" w:rsidRPr="00297095" w:rsidRDefault="00297095" w:rsidP="0045355F">
            <w:pPr>
              <w:rPr>
                <w:rFonts w:ascii="Arial" w:hAnsi="Arial" w:cs="Arial"/>
                <w:sz w:val="24"/>
                <w:szCs w:val="24"/>
              </w:rPr>
            </w:pPr>
            <w:r w:rsidRPr="00297095">
              <w:rPr>
                <w:rFonts w:ascii="Arial" w:hAnsi="Arial" w:cs="Arial"/>
              </w:rPr>
              <w:t xml:space="preserve">On February 29, 2020, Governor Inslee declared a state of emergency in response to the COVID-19 outbreak, directing state agencies to use all resources necessary to prepare for and respond to the outbreak. ALTSA has received approval to pay retainer payments to specific Community First Choice (CFC) and 1915(c) waiver providers from the Centers for Medicare and Medicaid Services (CMS) under an 1115 demonstration to address the COVID-19 public health emergency.   </w:t>
            </w:r>
          </w:p>
        </w:tc>
      </w:tr>
      <w:tr w:rsidR="00297095" w:rsidRPr="00297095" w14:paraId="2F937EC1" w14:textId="77777777" w:rsidTr="00A049A8">
        <w:trPr>
          <w:trHeight w:val="1489"/>
        </w:trPr>
        <w:tc>
          <w:tcPr>
            <w:tcW w:w="2340" w:type="dxa"/>
          </w:tcPr>
          <w:p w14:paraId="5C86B222" w14:textId="77777777" w:rsidR="00297095" w:rsidRPr="00297095" w:rsidRDefault="00297095" w:rsidP="00297095">
            <w:pPr>
              <w:rPr>
                <w:rFonts w:ascii="Arial" w:hAnsi="Arial" w:cs="Arial"/>
                <w:b/>
                <w:sz w:val="24"/>
                <w:szCs w:val="24"/>
              </w:rPr>
            </w:pPr>
            <w:r w:rsidRPr="00297095">
              <w:rPr>
                <w:rFonts w:ascii="Arial" w:hAnsi="Arial" w:cs="Arial"/>
                <w:b/>
                <w:sz w:val="24"/>
                <w:szCs w:val="24"/>
              </w:rPr>
              <w:t>WHAT’S NEW, CHANGED, OR CLARIFIED:</w:t>
            </w:r>
          </w:p>
        </w:tc>
        <w:tc>
          <w:tcPr>
            <w:tcW w:w="8640" w:type="dxa"/>
          </w:tcPr>
          <w:p w14:paraId="366CA170" w14:textId="77777777" w:rsidR="00297095" w:rsidRPr="00297095" w:rsidRDefault="00297095" w:rsidP="00297095">
            <w:pPr>
              <w:rPr>
                <w:rFonts w:ascii="Arial" w:hAnsi="Arial" w:cs="Arial"/>
              </w:rPr>
            </w:pPr>
            <w:r w:rsidRPr="00297095">
              <w:rPr>
                <w:rFonts w:ascii="Arial" w:hAnsi="Arial" w:cs="Arial"/>
              </w:rPr>
              <w:t>In light of the unprecedented emergency circumstances associated with the COVID-19 pandemic, the Aging and Long-Term Support Administration, Home and Community Services division, will be allowing temporary (a maximum of 30 days) retainer payments to ADH or ADC due to specific COVID-19 related circumstances described in the Action section of this MB.  Retainer payments are payments to providers made in lieu of normal payment for services when the provider is prevented from delivering services for one of the reasons detailed below. Retainer payments are available retro-actively back to March 1, 2020 through June 30, 2020.</w:t>
            </w:r>
          </w:p>
          <w:p w14:paraId="007A0C6D" w14:textId="77777777" w:rsidR="00297095" w:rsidRPr="00297095" w:rsidRDefault="00297095" w:rsidP="00297095">
            <w:pPr>
              <w:rPr>
                <w:rFonts w:ascii="Arial" w:hAnsi="Arial" w:cs="Arial"/>
              </w:rPr>
            </w:pPr>
          </w:p>
          <w:p w14:paraId="653B50B1" w14:textId="77777777" w:rsidR="00297095" w:rsidRPr="00297095" w:rsidRDefault="00297095" w:rsidP="00297095">
            <w:pPr>
              <w:rPr>
                <w:rFonts w:ascii="Arial" w:hAnsi="Arial" w:cs="Arial"/>
                <w:sz w:val="24"/>
                <w:szCs w:val="24"/>
              </w:rPr>
            </w:pPr>
          </w:p>
        </w:tc>
      </w:tr>
      <w:tr w:rsidR="00297095" w:rsidRPr="00297095" w14:paraId="6ECDCF14" w14:textId="77777777" w:rsidTr="00A049A8">
        <w:trPr>
          <w:trHeight w:val="1489"/>
        </w:trPr>
        <w:tc>
          <w:tcPr>
            <w:tcW w:w="2340" w:type="dxa"/>
          </w:tcPr>
          <w:p w14:paraId="487278FF" w14:textId="77777777" w:rsidR="00297095" w:rsidRPr="00297095" w:rsidRDefault="00297095" w:rsidP="00297095">
            <w:pPr>
              <w:rPr>
                <w:rFonts w:ascii="Arial" w:hAnsi="Arial" w:cs="Arial"/>
                <w:b/>
                <w:sz w:val="24"/>
                <w:szCs w:val="24"/>
              </w:rPr>
            </w:pPr>
            <w:r w:rsidRPr="00297095">
              <w:rPr>
                <w:rFonts w:ascii="Arial" w:hAnsi="Arial" w:cs="Arial"/>
                <w:b/>
                <w:sz w:val="24"/>
                <w:szCs w:val="24"/>
              </w:rPr>
              <w:lastRenderedPageBreak/>
              <w:t>ACTION:</w:t>
            </w:r>
          </w:p>
          <w:p w14:paraId="6A98A208" w14:textId="77777777" w:rsidR="00297095" w:rsidRPr="00297095" w:rsidRDefault="00297095" w:rsidP="00297095">
            <w:pPr>
              <w:rPr>
                <w:rFonts w:ascii="Arial" w:hAnsi="Arial" w:cs="Arial"/>
                <w:b/>
                <w:sz w:val="24"/>
                <w:szCs w:val="24"/>
              </w:rPr>
            </w:pPr>
          </w:p>
        </w:tc>
        <w:tc>
          <w:tcPr>
            <w:tcW w:w="8640" w:type="dxa"/>
          </w:tcPr>
          <w:p w14:paraId="7C8CED1C" w14:textId="77777777" w:rsidR="00297095" w:rsidRPr="00297095" w:rsidRDefault="00297095" w:rsidP="00297095">
            <w:pPr>
              <w:rPr>
                <w:rFonts w:ascii="Arial" w:hAnsi="Arial" w:cs="Arial"/>
                <w:sz w:val="24"/>
                <w:szCs w:val="24"/>
              </w:rPr>
            </w:pPr>
            <w:r w:rsidRPr="00297095">
              <w:rPr>
                <w:rFonts w:ascii="Arial" w:hAnsi="Arial" w:cs="Arial"/>
                <w:sz w:val="24"/>
                <w:szCs w:val="24"/>
              </w:rPr>
              <w:t>Effective immediately, ADH and ADC providers may be authorized a pandemic-related retainer payment for the period of March 1, 2020-June 30, 2020, when:</w:t>
            </w:r>
          </w:p>
          <w:p w14:paraId="45715411" w14:textId="77777777" w:rsidR="00297095" w:rsidRPr="00297095" w:rsidRDefault="00297095" w:rsidP="00297095">
            <w:pPr>
              <w:rPr>
                <w:rFonts w:ascii="Arial" w:hAnsi="Arial" w:cs="Arial"/>
                <w:sz w:val="24"/>
                <w:szCs w:val="24"/>
              </w:rPr>
            </w:pPr>
          </w:p>
          <w:p w14:paraId="27B2E49F" w14:textId="77777777" w:rsidR="00297095" w:rsidRPr="00297095" w:rsidRDefault="00297095" w:rsidP="00297095">
            <w:pPr>
              <w:numPr>
                <w:ilvl w:val="0"/>
                <w:numId w:val="11"/>
              </w:numPr>
              <w:contextualSpacing/>
              <w:rPr>
                <w:rFonts w:ascii="Arial" w:hAnsi="Arial" w:cs="Arial"/>
                <w:sz w:val="24"/>
                <w:szCs w:val="24"/>
              </w:rPr>
            </w:pPr>
            <w:r w:rsidRPr="00297095">
              <w:rPr>
                <w:rFonts w:ascii="Arial" w:hAnsi="Arial" w:cs="Arial"/>
                <w:sz w:val="24"/>
                <w:szCs w:val="24"/>
              </w:rPr>
              <w:t>The ADH or ADC was prevented from providing authorized services to a Medicaid client due to the provider temporarily closing or not providing services to authorized clients as a result of reducing the number of people served on a given day in response to local, state, federal, or medical requirements or orders; or</w:t>
            </w:r>
          </w:p>
          <w:p w14:paraId="14F97670" w14:textId="77777777" w:rsidR="00297095" w:rsidRPr="00297095" w:rsidRDefault="00297095" w:rsidP="00297095">
            <w:pPr>
              <w:numPr>
                <w:ilvl w:val="0"/>
                <w:numId w:val="11"/>
              </w:numPr>
              <w:contextualSpacing/>
              <w:rPr>
                <w:rFonts w:ascii="Arial" w:hAnsi="Arial" w:cs="Arial"/>
                <w:sz w:val="24"/>
                <w:szCs w:val="24"/>
              </w:rPr>
            </w:pPr>
            <w:r w:rsidRPr="00297095">
              <w:rPr>
                <w:rFonts w:ascii="Arial" w:hAnsi="Arial" w:cs="Arial"/>
                <w:sz w:val="24"/>
                <w:szCs w:val="24"/>
              </w:rPr>
              <w:t>The ADH or ADC was prevented from providing services to a Medicaid client because the client has a positive or suspected COVID-19 diagnosis.</w:t>
            </w:r>
          </w:p>
          <w:p w14:paraId="414175E3" w14:textId="77777777" w:rsidR="00297095" w:rsidRPr="00297095" w:rsidRDefault="00297095" w:rsidP="00297095">
            <w:pPr>
              <w:rPr>
                <w:rFonts w:ascii="Arial" w:hAnsi="Arial" w:cs="Arial"/>
                <w:sz w:val="24"/>
                <w:szCs w:val="24"/>
              </w:rPr>
            </w:pPr>
          </w:p>
          <w:p w14:paraId="07545F15" w14:textId="77777777" w:rsidR="00297095" w:rsidRPr="00297095" w:rsidRDefault="00297095" w:rsidP="00297095">
            <w:pPr>
              <w:rPr>
                <w:rFonts w:ascii="Arial" w:hAnsi="Arial" w:cs="Arial"/>
                <w:sz w:val="24"/>
                <w:szCs w:val="24"/>
              </w:rPr>
            </w:pPr>
            <w:r w:rsidRPr="00297095">
              <w:rPr>
                <w:rFonts w:ascii="Arial" w:hAnsi="Arial" w:cs="Arial"/>
                <w:sz w:val="24"/>
                <w:szCs w:val="24"/>
              </w:rPr>
              <w:t>Additionally, in order to receive a retainer payment the ADH/ADC must intend to re-open and agree to continue providing services to the Medicaid client(s) when it is safe to do so.</w:t>
            </w:r>
          </w:p>
          <w:p w14:paraId="4AD06565" w14:textId="77777777" w:rsidR="00297095" w:rsidRPr="00297095" w:rsidRDefault="00297095" w:rsidP="00297095">
            <w:pPr>
              <w:rPr>
                <w:rFonts w:ascii="Arial" w:hAnsi="Arial" w:cs="Arial"/>
                <w:sz w:val="24"/>
                <w:szCs w:val="24"/>
              </w:rPr>
            </w:pPr>
          </w:p>
          <w:p w14:paraId="37CEB972" w14:textId="77777777" w:rsidR="00297095" w:rsidRPr="00297095" w:rsidRDefault="00297095" w:rsidP="00297095">
            <w:pPr>
              <w:rPr>
                <w:rFonts w:ascii="Arial" w:hAnsi="Arial" w:cs="Arial"/>
                <w:sz w:val="24"/>
                <w:szCs w:val="24"/>
              </w:rPr>
            </w:pPr>
            <w:r w:rsidRPr="00297095">
              <w:rPr>
                <w:rFonts w:ascii="Arial" w:hAnsi="Arial" w:cs="Arial"/>
                <w:sz w:val="24"/>
                <w:szCs w:val="24"/>
              </w:rPr>
              <w:t xml:space="preserve">If, at any point during the 30 day authorization period or after the 30 consecutive day maximum is reached an ADH or ADC provides care to the client (please note this could be under the revised service definition in MB-H20-018 and MB-20-038), and then one of the pandemic-related retainer payment scenarios listed above reoccurs and the requirements specified in the MB continue to be met, the 30 day time retainer payment period may start over.  If no care is provided to the client after the 30 day time period, a new retainer payment may not be authorized.  </w:t>
            </w:r>
          </w:p>
          <w:p w14:paraId="10AD1785" w14:textId="77777777" w:rsidR="00297095" w:rsidRPr="00297095" w:rsidRDefault="00297095" w:rsidP="00297095">
            <w:pPr>
              <w:rPr>
                <w:rFonts w:ascii="Arial" w:hAnsi="Arial" w:cs="Arial"/>
                <w:sz w:val="24"/>
                <w:szCs w:val="24"/>
              </w:rPr>
            </w:pPr>
          </w:p>
          <w:p w14:paraId="5B6BF945" w14:textId="77777777" w:rsidR="00297095" w:rsidRPr="00297095" w:rsidRDefault="00297095" w:rsidP="00297095">
            <w:pPr>
              <w:rPr>
                <w:rFonts w:ascii="Arial" w:hAnsi="Arial" w:cs="Arial"/>
                <w:sz w:val="24"/>
                <w:szCs w:val="24"/>
              </w:rPr>
            </w:pPr>
            <w:r w:rsidRPr="00297095">
              <w:rPr>
                <w:rFonts w:ascii="Arial" w:hAnsi="Arial" w:cs="Arial"/>
                <w:sz w:val="24"/>
                <w:szCs w:val="24"/>
              </w:rPr>
              <w:t>If a case manager is notified by an ADH or ADC provider that additional retainer payments are necessary beyond the initial 30 day authorization the case manager must:</w:t>
            </w:r>
          </w:p>
          <w:p w14:paraId="5846AF7F" w14:textId="77777777" w:rsidR="00297095" w:rsidRPr="00297095" w:rsidRDefault="00297095" w:rsidP="00297095">
            <w:pPr>
              <w:numPr>
                <w:ilvl w:val="0"/>
                <w:numId w:val="15"/>
              </w:numPr>
              <w:contextualSpacing/>
              <w:rPr>
                <w:rFonts w:ascii="Arial" w:hAnsi="Arial" w:cs="Arial"/>
                <w:sz w:val="24"/>
                <w:szCs w:val="24"/>
              </w:rPr>
            </w:pPr>
            <w:r w:rsidRPr="00297095">
              <w:rPr>
                <w:rFonts w:ascii="Arial" w:hAnsi="Arial" w:cs="Arial"/>
                <w:sz w:val="24"/>
                <w:szCs w:val="24"/>
              </w:rPr>
              <w:t>Verify that care was provided after the initial 30 day retainer payment period is over;</w:t>
            </w:r>
          </w:p>
          <w:p w14:paraId="2AC77667" w14:textId="77777777" w:rsidR="00297095" w:rsidRPr="00297095" w:rsidRDefault="00297095" w:rsidP="00297095">
            <w:pPr>
              <w:numPr>
                <w:ilvl w:val="0"/>
                <w:numId w:val="15"/>
              </w:numPr>
              <w:contextualSpacing/>
              <w:rPr>
                <w:rFonts w:ascii="Arial" w:hAnsi="Arial" w:cs="Arial"/>
                <w:sz w:val="24"/>
                <w:szCs w:val="24"/>
              </w:rPr>
            </w:pPr>
            <w:r w:rsidRPr="00297095">
              <w:rPr>
                <w:rFonts w:ascii="Arial" w:hAnsi="Arial" w:cs="Arial"/>
                <w:sz w:val="24"/>
                <w:szCs w:val="24"/>
              </w:rPr>
              <w:t>Verify that the ADH/ADC intends to re-open and agrees to continue providing services to the Medicaid client(s) once safe to do so;</w:t>
            </w:r>
          </w:p>
          <w:p w14:paraId="41160A09" w14:textId="77777777" w:rsidR="00297095" w:rsidRPr="00297095" w:rsidRDefault="00297095" w:rsidP="00297095">
            <w:pPr>
              <w:numPr>
                <w:ilvl w:val="0"/>
                <w:numId w:val="15"/>
              </w:numPr>
              <w:contextualSpacing/>
              <w:rPr>
                <w:rFonts w:ascii="Arial" w:hAnsi="Arial" w:cs="Arial"/>
                <w:sz w:val="24"/>
                <w:szCs w:val="24"/>
              </w:rPr>
            </w:pPr>
            <w:r w:rsidRPr="00297095">
              <w:rPr>
                <w:rFonts w:ascii="Arial" w:hAnsi="Arial" w:cs="Arial"/>
                <w:sz w:val="24"/>
                <w:szCs w:val="24"/>
              </w:rPr>
              <w:t>Use the pandemic-related retainer payment service code listed below to authorize an additional 30 days of retainer payments at 70% of the current rate for each Medicaid client affected:</w:t>
            </w:r>
          </w:p>
          <w:p w14:paraId="058BD317" w14:textId="77777777" w:rsidR="00297095" w:rsidRPr="00297095" w:rsidRDefault="00297095" w:rsidP="00297095">
            <w:pPr>
              <w:numPr>
                <w:ilvl w:val="1"/>
                <w:numId w:val="15"/>
              </w:numPr>
              <w:contextualSpacing/>
              <w:rPr>
                <w:rFonts w:ascii="Arial" w:hAnsi="Arial" w:cs="Arial"/>
                <w:sz w:val="24"/>
                <w:szCs w:val="24"/>
              </w:rPr>
            </w:pPr>
            <w:r w:rsidRPr="00297095">
              <w:rPr>
                <w:rFonts w:ascii="Arial" w:hAnsi="Arial" w:cs="Arial"/>
                <w:sz w:val="24"/>
                <w:szCs w:val="24"/>
              </w:rPr>
              <w:t>For ADH providers, SA687,U2</w:t>
            </w:r>
          </w:p>
          <w:p w14:paraId="602DC855" w14:textId="77777777" w:rsidR="00297095" w:rsidRPr="00297095" w:rsidRDefault="00297095" w:rsidP="00297095">
            <w:pPr>
              <w:numPr>
                <w:ilvl w:val="1"/>
                <w:numId w:val="15"/>
              </w:numPr>
              <w:contextualSpacing/>
              <w:rPr>
                <w:rFonts w:ascii="Arial" w:hAnsi="Arial" w:cs="Arial"/>
                <w:sz w:val="24"/>
                <w:szCs w:val="24"/>
              </w:rPr>
            </w:pPr>
            <w:r w:rsidRPr="00297095">
              <w:rPr>
                <w:rFonts w:ascii="Arial" w:hAnsi="Arial" w:cs="Arial"/>
                <w:sz w:val="24"/>
                <w:szCs w:val="24"/>
              </w:rPr>
              <w:t>For ADC providers, SA687, U3</w:t>
            </w:r>
          </w:p>
          <w:p w14:paraId="576B60CF" w14:textId="77777777" w:rsidR="00297095" w:rsidRPr="00297095" w:rsidRDefault="00297095" w:rsidP="00297095">
            <w:pPr>
              <w:ind w:left="720"/>
              <w:rPr>
                <w:rFonts w:ascii="Arial" w:hAnsi="Arial" w:cs="Arial"/>
                <w:sz w:val="24"/>
                <w:szCs w:val="24"/>
              </w:rPr>
            </w:pPr>
            <w:r w:rsidRPr="00297095">
              <w:rPr>
                <w:rFonts w:ascii="Arial" w:hAnsi="Arial" w:cs="Arial"/>
                <w:sz w:val="24"/>
                <w:szCs w:val="24"/>
              </w:rPr>
              <w:t>Attached is Retainer Payment Rate Calculator to assist in determining the 70%.</w:t>
            </w:r>
          </w:p>
          <w:p w14:paraId="4D6DCFAC" w14:textId="77777777" w:rsidR="00297095" w:rsidRPr="00297095" w:rsidRDefault="00297095" w:rsidP="00297095">
            <w:pPr>
              <w:numPr>
                <w:ilvl w:val="0"/>
                <w:numId w:val="15"/>
              </w:numPr>
              <w:contextualSpacing/>
              <w:rPr>
                <w:rFonts w:ascii="Arial" w:hAnsi="Arial" w:cs="Arial"/>
                <w:sz w:val="24"/>
                <w:szCs w:val="24"/>
              </w:rPr>
            </w:pPr>
            <w:r w:rsidRPr="00297095">
              <w:rPr>
                <w:rFonts w:ascii="Arial" w:hAnsi="Arial" w:cs="Arial"/>
                <w:sz w:val="24"/>
                <w:szCs w:val="24"/>
              </w:rPr>
              <w:t>Document these actions as an SER in CARE.</w:t>
            </w:r>
          </w:p>
          <w:p w14:paraId="08C4D799" w14:textId="77777777" w:rsidR="00297095" w:rsidRPr="00297095" w:rsidRDefault="00297095" w:rsidP="00297095">
            <w:pPr>
              <w:ind w:left="720"/>
              <w:contextualSpacing/>
              <w:rPr>
                <w:rFonts w:ascii="Arial" w:hAnsi="Arial" w:cs="Arial"/>
                <w:sz w:val="24"/>
                <w:szCs w:val="24"/>
              </w:rPr>
            </w:pPr>
          </w:p>
          <w:p w14:paraId="028FC175" w14:textId="77777777" w:rsidR="00297095" w:rsidRPr="00297095" w:rsidRDefault="00297095" w:rsidP="00297095">
            <w:pPr>
              <w:rPr>
                <w:rFonts w:ascii="Arial" w:hAnsi="Arial" w:cs="Arial"/>
                <w:sz w:val="24"/>
                <w:szCs w:val="24"/>
              </w:rPr>
            </w:pPr>
            <w:r w:rsidRPr="00297095">
              <w:rPr>
                <w:rFonts w:ascii="Arial" w:hAnsi="Arial" w:cs="Arial"/>
                <w:b/>
                <w:sz w:val="24"/>
                <w:szCs w:val="24"/>
              </w:rPr>
              <w:t>Please note</w:t>
            </w:r>
            <w:r w:rsidRPr="00297095">
              <w:rPr>
                <w:rFonts w:ascii="Arial" w:hAnsi="Arial" w:cs="Arial"/>
                <w:sz w:val="24"/>
                <w:szCs w:val="24"/>
              </w:rPr>
              <w:t xml:space="preserve">:  </w:t>
            </w:r>
          </w:p>
          <w:p w14:paraId="5FFD53CF" w14:textId="77777777" w:rsidR="00D1141B" w:rsidRPr="00D1141B" w:rsidRDefault="00D1141B" w:rsidP="00D1141B">
            <w:pPr>
              <w:pStyle w:val="ListParagraph"/>
              <w:numPr>
                <w:ilvl w:val="0"/>
                <w:numId w:val="12"/>
              </w:numPr>
              <w:rPr>
                <w:rFonts w:ascii="Arial" w:hAnsi="Arial" w:cs="Arial"/>
                <w:sz w:val="24"/>
                <w:szCs w:val="24"/>
              </w:rPr>
            </w:pPr>
            <w:r w:rsidRPr="00D1141B">
              <w:rPr>
                <w:rFonts w:ascii="Arial" w:hAnsi="Arial" w:cs="Arial"/>
                <w:sz w:val="24"/>
                <w:szCs w:val="24"/>
              </w:rPr>
              <w:t xml:space="preserve">ADHs and ADCs may only claim retainer payments for days the client was authorized to receive services.  </w:t>
            </w:r>
          </w:p>
          <w:p w14:paraId="14850FC9" w14:textId="77777777" w:rsidR="00297095" w:rsidRPr="00297095" w:rsidRDefault="00297095" w:rsidP="00297095">
            <w:pPr>
              <w:numPr>
                <w:ilvl w:val="0"/>
                <w:numId w:val="12"/>
              </w:numPr>
              <w:contextualSpacing/>
              <w:rPr>
                <w:rFonts w:ascii="Arial" w:hAnsi="Arial" w:cs="Arial"/>
                <w:sz w:val="24"/>
                <w:szCs w:val="24"/>
              </w:rPr>
            </w:pPr>
            <w:r w:rsidRPr="00297095">
              <w:rPr>
                <w:rFonts w:ascii="Arial" w:hAnsi="Arial" w:cs="Arial"/>
                <w:sz w:val="24"/>
                <w:szCs w:val="24"/>
              </w:rPr>
              <w:t xml:space="preserve">An initial 30 day authorization retroactive to March 1, 2020 for all Medicaid ADH and ADC clients will be auto-generated at ALTSA HQ.  Case Managers do not need to take any actions unless they are contacted by an ADH or ADC with a request for an additional 30 day authorization, which may also be authorized retro-actively.    </w:t>
            </w:r>
          </w:p>
          <w:p w14:paraId="4FBB457F" w14:textId="77777777" w:rsidR="00297095" w:rsidRPr="00297095" w:rsidRDefault="00297095" w:rsidP="00297095">
            <w:pPr>
              <w:numPr>
                <w:ilvl w:val="0"/>
                <w:numId w:val="12"/>
              </w:numPr>
              <w:contextualSpacing/>
              <w:rPr>
                <w:rFonts w:ascii="Arial" w:hAnsi="Arial" w:cs="Arial"/>
                <w:sz w:val="24"/>
                <w:szCs w:val="24"/>
              </w:rPr>
            </w:pPr>
            <w:r w:rsidRPr="00297095">
              <w:rPr>
                <w:rFonts w:ascii="Arial" w:hAnsi="Arial" w:cs="Arial"/>
                <w:sz w:val="24"/>
                <w:szCs w:val="24"/>
              </w:rPr>
              <w:lastRenderedPageBreak/>
              <w:t xml:space="preserve"> ADHs and ADCs that meet the requirements in this MB are allowed to claim the retainer payment immediately.  </w:t>
            </w:r>
          </w:p>
          <w:p w14:paraId="5E65EACF" w14:textId="77777777" w:rsidR="00297095" w:rsidRPr="00297095" w:rsidRDefault="00297095" w:rsidP="00297095">
            <w:pPr>
              <w:numPr>
                <w:ilvl w:val="0"/>
                <w:numId w:val="12"/>
              </w:numPr>
              <w:contextualSpacing/>
              <w:rPr>
                <w:rFonts w:ascii="Arial" w:hAnsi="Arial" w:cs="Arial"/>
                <w:b/>
                <w:sz w:val="24"/>
                <w:szCs w:val="24"/>
              </w:rPr>
            </w:pPr>
            <w:r w:rsidRPr="00297095">
              <w:rPr>
                <w:rFonts w:ascii="Arial" w:hAnsi="Arial" w:cs="Arial"/>
                <w:b/>
                <w:sz w:val="24"/>
                <w:szCs w:val="24"/>
              </w:rPr>
              <w:t xml:space="preserve">Providers must not claim a retainer payment for any Medicaid client on the same date for which a service is provided.  Claiming a retainer payment while also claiming for the provision of care to a client will result in an overpayment. Case Managers should not process an overpayment for retainer payments at this time.  Further instruction on completing overpayments for pandemic-related retainer payments will be provided at a later date.  </w:t>
            </w:r>
          </w:p>
          <w:p w14:paraId="06EDE098" w14:textId="77777777" w:rsidR="00297095" w:rsidRPr="00297095" w:rsidRDefault="00297095" w:rsidP="00297095">
            <w:pPr>
              <w:ind w:left="360"/>
              <w:rPr>
                <w:rFonts w:ascii="Arial" w:hAnsi="Arial" w:cs="Arial"/>
                <w:sz w:val="24"/>
                <w:szCs w:val="24"/>
              </w:rPr>
            </w:pPr>
          </w:p>
        </w:tc>
      </w:tr>
      <w:tr w:rsidR="00297095" w:rsidRPr="00297095" w14:paraId="33857BB7" w14:textId="77777777" w:rsidTr="00A049A8">
        <w:trPr>
          <w:trHeight w:val="1489"/>
        </w:trPr>
        <w:tc>
          <w:tcPr>
            <w:tcW w:w="2340" w:type="dxa"/>
          </w:tcPr>
          <w:p w14:paraId="688E2461" w14:textId="77777777" w:rsidR="00297095" w:rsidRPr="00297095" w:rsidRDefault="00297095" w:rsidP="00297095">
            <w:pPr>
              <w:rPr>
                <w:rFonts w:ascii="Arial" w:hAnsi="Arial" w:cs="Arial"/>
                <w:b/>
                <w:sz w:val="24"/>
                <w:szCs w:val="24"/>
              </w:rPr>
            </w:pPr>
            <w:r w:rsidRPr="00297095">
              <w:rPr>
                <w:rFonts w:ascii="Arial" w:hAnsi="Arial" w:cs="Arial"/>
                <w:b/>
                <w:sz w:val="24"/>
                <w:szCs w:val="24"/>
              </w:rPr>
              <w:lastRenderedPageBreak/>
              <w:t>RELATED REFERENCES:</w:t>
            </w:r>
          </w:p>
          <w:p w14:paraId="30168FA8" w14:textId="77777777" w:rsidR="00297095" w:rsidRPr="00297095" w:rsidRDefault="00297095" w:rsidP="00297095">
            <w:pPr>
              <w:rPr>
                <w:rFonts w:ascii="Arial" w:hAnsi="Arial" w:cs="Arial"/>
                <w:b/>
                <w:sz w:val="24"/>
                <w:szCs w:val="24"/>
              </w:rPr>
            </w:pPr>
          </w:p>
        </w:tc>
        <w:tc>
          <w:tcPr>
            <w:tcW w:w="8640" w:type="dxa"/>
          </w:tcPr>
          <w:p w14:paraId="6C91E184" w14:textId="77777777" w:rsidR="00297095" w:rsidRPr="00297095" w:rsidRDefault="00297095" w:rsidP="00297095">
            <w:pPr>
              <w:rPr>
                <w:rFonts w:ascii="Arial" w:hAnsi="Arial" w:cs="Arial"/>
                <w:sz w:val="24"/>
                <w:szCs w:val="24"/>
              </w:rPr>
            </w:pPr>
          </w:p>
        </w:tc>
      </w:tr>
      <w:tr w:rsidR="00297095" w:rsidRPr="00297095" w14:paraId="220B6C11" w14:textId="77777777" w:rsidTr="00A049A8">
        <w:trPr>
          <w:trHeight w:val="1489"/>
        </w:trPr>
        <w:tc>
          <w:tcPr>
            <w:tcW w:w="2340" w:type="dxa"/>
          </w:tcPr>
          <w:p w14:paraId="22E7F193" w14:textId="77777777" w:rsidR="00297095" w:rsidRPr="00297095" w:rsidRDefault="00297095" w:rsidP="00297095">
            <w:pPr>
              <w:rPr>
                <w:rFonts w:ascii="Arial" w:hAnsi="Arial" w:cs="Arial"/>
                <w:b/>
                <w:sz w:val="24"/>
                <w:szCs w:val="24"/>
              </w:rPr>
            </w:pPr>
            <w:r w:rsidRPr="00297095">
              <w:rPr>
                <w:rFonts w:ascii="Arial" w:hAnsi="Arial" w:cs="Arial"/>
                <w:b/>
                <w:sz w:val="24"/>
                <w:szCs w:val="24"/>
              </w:rPr>
              <w:t>ATTACHMENT(S):</w:t>
            </w:r>
          </w:p>
          <w:p w14:paraId="372B62EE" w14:textId="77777777" w:rsidR="00297095" w:rsidRPr="00297095" w:rsidRDefault="00297095" w:rsidP="00297095">
            <w:pPr>
              <w:rPr>
                <w:rFonts w:ascii="Arial" w:hAnsi="Arial" w:cs="Arial"/>
                <w:b/>
                <w:sz w:val="24"/>
                <w:szCs w:val="24"/>
              </w:rPr>
            </w:pPr>
          </w:p>
        </w:tc>
        <w:tc>
          <w:tcPr>
            <w:tcW w:w="8640" w:type="dxa"/>
          </w:tcPr>
          <w:p w14:paraId="167F05BA" w14:textId="77777777" w:rsidR="00297095" w:rsidRPr="00297095" w:rsidRDefault="00297095" w:rsidP="00297095">
            <w:pPr>
              <w:rPr>
                <w:rFonts w:ascii="Arial" w:hAnsi="Arial" w:cs="Arial"/>
                <w:sz w:val="24"/>
                <w:szCs w:val="24"/>
              </w:rPr>
            </w:pPr>
            <w:r w:rsidRPr="00297095">
              <w:rPr>
                <w:rFonts w:ascii="Arial" w:hAnsi="Arial" w:cs="Arial"/>
                <w:sz w:val="24"/>
                <w:szCs w:val="24"/>
              </w:rPr>
              <w:object w:dxaOrig="1539" w:dyaOrig="994" w14:anchorId="57E72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Excel.Sheet.8" ShapeID="_x0000_i1025" DrawAspect="Icon" ObjectID="_1650431426" r:id="rId10"/>
              </w:object>
            </w:r>
          </w:p>
        </w:tc>
      </w:tr>
      <w:tr w:rsidR="00297095" w:rsidRPr="00297095" w14:paraId="7D9E6D1A" w14:textId="77777777" w:rsidTr="00A049A8">
        <w:trPr>
          <w:trHeight w:val="1489"/>
        </w:trPr>
        <w:tc>
          <w:tcPr>
            <w:tcW w:w="2340" w:type="dxa"/>
          </w:tcPr>
          <w:p w14:paraId="2B3D8432" w14:textId="77777777" w:rsidR="00297095" w:rsidRPr="00297095" w:rsidRDefault="00297095" w:rsidP="00297095">
            <w:pPr>
              <w:rPr>
                <w:rFonts w:ascii="Arial" w:hAnsi="Arial" w:cs="Arial"/>
                <w:b/>
                <w:sz w:val="24"/>
                <w:szCs w:val="24"/>
              </w:rPr>
            </w:pPr>
            <w:r w:rsidRPr="00297095">
              <w:rPr>
                <w:rFonts w:ascii="Arial" w:hAnsi="Arial" w:cs="Arial"/>
                <w:b/>
                <w:sz w:val="24"/>
                <w:szCs w:val="24"/>
              </w:rPr>
              <w:t>CONTACT(S):</w:t>
            </w:r>
          </w:p>
          <w:p w14:paraId="72053898" w14:textId="77777777" w:rsidR="00297095" w:rsidRPr="00297095" w:rsidRDefault="00297095" w:rsidP="00297095">
            <w:pPr>
              <w:rPr>
                <w:rFonts w:ascii="Arial" w:hAnsi="Arial" w:cs="Arial"/>
                <w:b/>
                <w:sz w:val="24"/>
                <w:szCs w:val="24"/>
              </w:rPr>
            </w:pPr>
          </w:p>
        </w:tc>
        <w:tc>
          <w:tcPr>
            <w:tcW w:w="8640" w:type="dxa"/>
          </w:tcPr>
          <w:p w14:paraId="4D591588" w14:textId="77777777" w:rsidR="00297095" w:rsidRPr="00297095" w:rsidRDefault="00297095" w:rsidP="00297095">
            <w:pPr>
              <w:rPr>
                <w:rFonts w:ascii="Arial" w:hAnsi="Arial" w:cs="Arial"/>
                <w:sz w:val="24"/>
                <w:szCs w:val="24"/>
              </w:rPr>
            </w:pPr>
            <w:r w:rsidRPr="00297095">
              <w:rPr>
                <w:rFonts w:ascii="Arial" w:hAnsi="Arial" w:cs="Arial"/>
                <w:sz w:val="24"/>
                <w:szCs w:val="24"/>
              </w:rPr>
              <w:t>Jerome Spearman, Adult Day Services Program Manager</w:t>
            </w:r>
          </w:p>
          <w:p w14:paraId="6D9BD50D" w14:textId="77777777" w:rsidR="00297095" w:rsidRPr="00297095" w:rsidRDefault="00297095" w:rsidP="00297095">
            <w:pPr>
              <w:rPr>
                <w:rFonts w:ascii="Arial" w:hAnsi="Arial" w:cs="Arial"/>
                <w:sz w:val="24"/>
                <w:szCs w:val="24"/>
              </w:rPr>
            </w:pPr>
            <w:r w:rsidRPr="00297095">
              <w:rPr>
                <w:rFonts w:ascii="Arial" w:hAnsi="Arial" w:cs="Arial"/>
                <w:sz w:val="24"/>
                <w:szCs w:val="24"/>
              </w:rPr>
              <w:t>(360) 725-2638</w:t>
            </w:r>
          </w:p>
          <w:p w14:paraId="0E493AFA" w14:textId="77777777" w:rsidR="00297095" w:rsidRPr="00297095" w:rsidRDefault="008B35E8" w:rsidP="00297095">
            <w:pPr>
              <w:rPr>
                <w:rFonts w:ascii="Arial" w:hAnsi="Arial" w:cs="Arial"/>
                <w:sz w:val="24"/>
                <w:szCs w:val="24"/>
              </w:rPr>
            </w:pPr>
            <w:hyperlink r:id="rId11" w:history="1">
              <w:r w:rsidR="00297095" w:rsidRPr="00297095">
                <w:rPr>
                  <w:rFonts w:ascii="Arial" w:hAnsi="Arial" w:cs="Arial"/>
                  <w:color w:val="0000FF" w:themeColor="hyperlink"/>
                  <w:sz w:val="24"/>
                  <w:szCs w:val="24"/>
                  <w:u w:val="single"/>
                </w:rPr>
                <w:t>jerome.spearman@dshs.wa.gov</w:t>
              </w:r>
            </w:hyperlink>
            <w:r w:rsidR="00297095" w:rsidRPr="00297095">
              <w:rPr>
                <w:rFonts w:ascii="Arial" w:hAnsi="Arial" w:cs="Arial"/>
                <w:sz w:val="24"/>
                <w:szCs w:val="24"/>
              </w:rPr>
              <w:t xml:space="preserve"> </w:t>
            </w:r>
          </w:p>
          <w:p w14:paraId="2A6847FD" w14:textId="77777777" w:rsidR="00297095" w:rsidRPr="00297095" w:rsidRDefault="00297095" w:rsidP="00297095">
            <w:pPr>
              <w:rPr>
                <w:rFonts w:ascii="Arial" w:hAnsi="Arial" w:cs="Arial"/>
                <w:sz w:val="24"/>
                <w:szCs w:val="24"/>
              </w:rPr>
            </w:pPr>
          </w:p>
        </w:tc>
      </w:tr>
    </w:tbl>
    <w:p w14:paraId="41CC877D" w14:textId="77777777" w:rsidR="00297095" w:rsidRPr="00297095" w:rsidRDefault="00297095" w:rsidP="00297095">
      <w:pPr>
        <w:rPr>
          <w:rFonts w:ascii="Arial" w:hAnsi="Arial" w:cs="Arial"/>
        </w:rPr>
      </w:pPr>
    </w:p>
    <w:p w14:paraId="5E76A8CA" w14:textId="77777777" w:rsidR="00297095" w:rsidRDefault="00297095" w:rsidP="00603FB4">
      <w:pPr>
        <w:tabs>
          <w:tab w:val="left" w:pos="2360"/>
        </w:tabs>
        <w:rPr>
          <w:rFonts w:ascii="Arial" w:hAnsi="Arial" w:cs="Arial"/>
        </w:rPr>
      </w:pPr>
    </w:p>
    <w:sectPr w:rsidR="00297095" w:rsidSect="00603FB4">
      <w:footerReference w:type="default" r:id="rId12"/>
      <w:headerReference w:type="first" r:id="rId13"/>
      <w:footerReference w:type="first" r:id="rId14"/>
      <w:type w:val="continuous"/>
      <w:pgSz w:w="12240" w:h="15840"/>
      <w:pgMar w:top="720" w:right="720" w:bottom="720" w:left="72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5C400" w14:textId="77777777" w:rsidR="008B35E8" w:rsidRDefault="008B35E8" w:rsidP="00704881">
      <w:pPr>
        <w:spacing w:after="0" w:line="240" w:lineRule="auto"/>
      </w:pPr>
      <w:r>
        <w:separator/>
      </w:r>
    </w:p>
  </w:endnote>
  <w:endnote w:type="continuationSeparator" w:id="0">
    <w:p w14:paraId="4196F25F" w14:textId="77777777" w:rsidR="008B35E8" w:rsidRDefault="008B35E8" w:rsidP="00704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F0BCC" w14:textId="77777777" w:rsidR="00E52362" w:rsidRDefault="00E52362">
    <w:pPr>
      <w:pStyle w:val="Footer"/>
      <w:jc w:val="center"/>
    </w:pPr>
  </w:p>
  <w:p w14:paraId="521473F0" w14:textId="77777777" w:rsidR="00E52362" w:rsidRDefault="00E52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D32A3" w14:textId="77777777" w:rsidR="005663F0" w:rsidRPr="000B71E9" w:rsidRDefault="005663F0" w:rsidP="00603FB4">
    <w:pPr>
      <w:pStyle w:val="Footer"/>
      <w:ind w:hanging="990"/>
      <w:rPr>
        <w:color w:val="95B3D7" w:themeColor="accent1" w:themeTint="9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F2138" w14:textId="77777777" w:rsidR="008B35E8" w:rsidRDefault="008B35E8" w:rsidP="00704881">
      <w:pPr>
        <w:spacing w:after="0" w:line="240" w:lineRule="auto"/>
      </w:pPr>
      <w:r>
        <w:separator/>
      </w:r>
    </w:p>
  </w:footnote>
  <w:footnote w:type="continuationSeparator" w:id="0">
    <w:p w14:paraId="2FEFDAC0" w14:textId="77777777" w:rsidR="008B35E8" w:rsidRDefault="008B35E8" w:rsidP="00704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08F8D" w14:textId="77777777" w:rsidR="005663F0" w:rsidRDefault="005663F0">
    <w:pPr>
      <w:pStyle w:val="Header"/>
    </w:pPr>
  </w:p>
  <w:p w14:paraId="7A2FC2C0" w14:textId="77777777" w:rsidR="005663F0" w:rsidRDefault="00566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478"/>
    <w:multiLevelType w:val="hybridMultilevel"/>
    <w:tmpl w:val="80EE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834D3"/>
    <w:multiLevelType w:val="hybridMultilevel"/>
    <w:tmpl w:val="D68AE5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50E6E"/>
    <w:multiLevelType w:val="hybridMultilevel"/>
    <w:tmpl w:val="080E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43D65"/>
    <w:multiLevelType w:val="hybridMultilevel"/>
    <w:tmpl w:val="356E18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600BD2"/>
    <w:multiLevelType w:val="hybridMultilevel"/>
    <w:tmpl w:val="FC5E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A6881"/>
    <w:multiLevelType w:val="hybridMultilevel"/>
    <w:tmpl w:val="BFFCD1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33F9C"/>
    <w:multiLevelType w:val="hybridMultilevel"/>
    <w:tmpl w:val="D3C26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5521A"/>
    <w:multiLevelType w:val="hybridMultilevel"/>
    <w:tmpl w:val="2684F34C"/>
    <w:lvl w:ilvl="0" w:tplc="04090001">
      <w:start w:val="1"/>
      <w:numFmt w:val="bullet"/>
      <w:lvlText w:val=""/>
      <w:lvlJc w:val="left"/>
      <w:pPr>
        <w:ind w:left="216" w:hanging="216"/>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28004B11"/>
    <w:multiLevelType w:val="hybridMultilevel"/>
    <w:tmpl w:val="3D5A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8039A"/>
    <w:multiLevelType w:val="hybridMultilevel"/>
    <w:tmpl w:val="AC48C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67683B"/>
    <w:multiLevelType w:val="hybridMultilevel"/>
    <w:tmpl w:val="37C044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201D75"/>
    <w:multiLevelType w:val="hybridMultilevel"/>
    <w:tmpl w:val="3D2AFB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BC2883"/>
    <w:multiLevelType w:val="hybridMultilevel"/>
    <w:tmpl w:val="EAAE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D43700"/>
    <w:multiLevelType w:val="hybridMultilevel"/>
    <w:tmpl w:val="977E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D82D37"/>
    <w:multiLevelType w:val="hybridMultilevel"/>
    <w:tmpl w:val="C196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13"/>
  </w:num>
  <w:num w:numId="5">
    <w:abstractNumId w:val="0"/>
  </w:num>
  <w:num w:numId="6">
    <w:abstractNumId w:val="2"/>
  </w:num>
  <w:num w:numId="7">
    <w:abstractNumId w:val="7"/>
  </w:num>
  <w:num w:numId="8">
    <w:abstractNumId w:val="6"/>
  </w:num>
  <w:num w:numId="9">
    <w:abstractNumId w:val="12"/>
  </w:num>
  <w:num w:numId="10">
    <w:abstractNumId w:val="14"/>
  </w:num>
  <w:num w:numId="11">
    <w:abstractNumId w:val="5"/>
  </w:num>
  <w:num w:numId="12">
    <w:abstractNumId w:val="4"/>
  </w:num>
  <w:num w:numId="13">
    <w:abstractNumId w:val="11"/>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72B"/>
    <w:rsid w:val="00000CBD"/>
    <w:rsid w:val="00024427"/>
    <w:rsid w:val="000470B7"/>
    <w:rsid w:val="00052658"/>
    <w:rsid w:val="000623C4"/>
    <w:rsid w:val="000756CE"/>
    <w:rsid w:val="000974C1"/>
    <w:rsid w:val="000A11AD"/>
    <w:rsid w:val="000B71E9"/>
    <w:rsid w:val="000E453B"/>
    <w:rsid w:val="00111400"/>
    <w:rsid w:val="00154652"/>
    <w:rsid w:val="00172D0C"/>
    <w:rsid w:val="00180CFC"/>
    <w:rsid w:val="00187205"/>
    <w:rsid w:val="001A2E3C"/>
    <w:rsid w:val="001C4781"/>
    <w:rsid w:val="001D0C38"/>
    <w:rsid w:val="001D4110"/>
    <w:rsid w:val="001E0B07"/>
    <w:rsid w:val="001E6E90"/>
    <w:rsid w:val="002232D2"/>
    <w:rsid w:val="002309A2"/>
    <w:rsid w:val="0023376E"/>
    <w:rsid w:val="00257A80"/>
    <w:rsid w:val="0026261E"/>
    <w:rsid w:val="002769D3"/>
    <w:rsid w:val="00293601"/>
    <w:rsid w:val="00293A6F"/>
    <w:rsid w:val="00297095"/>
    <w:rsid w:val="002C3A35"/>
    <w:rsid w:val="002E37FE"/>
    <w:rsid w:val="00303FAF"/>
    <w:rsid w:val="003066B3"/>
    <w:rsid w:val="00316F9F"/>
    <w:rsid w:val="003422D0"/>
    <w:rsid w:val="00384CCD"/>
    <w:rsid w:val="003C5AFF"/>
    <w:rsid w:val="003D041B"/>
    <w:rsid w:val="003D0661"/>
    <w:rsid w:val="003D1EFF"/>
    <w:rsid w:val="003E5667"/>
    <w:rsid w:val="003F5328"/>
    <w:rsid w:val="004041AE"/>
    <w:rsid w:val="00405DC6"/>
    <w:rsid w:val="00415C07"/>
    <w:rsid w:val="00417982"/>
    <w:rsid w:val="004211F1"/>
    <w:rsid w:val="00434B51"/>
    <w:rsid w:val="00442E44"/>
    <w:rsid w:val="0045355F"/>
    <w:rsid w:val="00454C25"/>
    <w:rsid w:val="00456326"/>
    <w:rsid w:val="004717AF"/>
    <w:rsid w:val="0047622F"/>
    <w:rsid w:val="004E0860"/>
    <w:rsid w:val="00500462"/>
    <w:rsid w:val="00521EA6"/>
    <w:rsid w:val="005300B6"/>
    <w:rsid w:val="00544070"/>
    <w:rsid w:val="005462A9"/>
    <w:rsid w:val="00560F29"/>
    <w:rsid w:val="005663F0"/>
    <w:rsid w:val="005A4C2F"/>
    <w:rsid w:val="005A7657"/>
    <w:rsid w:val="005C3554"/>
    <w:rsid w:val="005C5571"/>
    <w:rsid w:val="005D3391"/>
    <w:rsid w:val="005D5126"/>
    <w:rsid w:val="00603FB4"/>
    <w:rsid w:val="00604E0A"/>
    <w:rsid w:val="00606FEA"/>
    <w:rsid w:val="006420D5"/>
    <w:rsid w:val="00646314"/>
    <w:rsid w:val="006507B8"/>
    <w:rsid w:val="006D1C16"/>
    <w:rsid w:val="006D6ACB"/>
    <w:rsid w:val="006E1996"/>
    <w:rsid w:val="006E4B14"/>
    <w:rsid w:val="006F057C"/>
    <w:rsid w:val="006F0648"/>
    <w:rsid w:val="00704881"/>
    <w:rsid w:val="0073008A"/>
    <w:rsid w:val="00745AA5"/>
    <w:rsid w:val="007544C7"/>
    <w:rsid w:val="00773230"/>
    <w:rsid w:val="0078068F"/>
    <w:rsid w:val="007A0F19"/>
    <w:rsid w:val="007A254B"/>
    <w:rsid w:val="007A4352"/>
    <w:rsid w:val="007C0BAA"/>
    <w:rsid w:val="007D25D4"/>
    <w:rsid w:val="007D661C"/>
    <w:rsid w:val="007F23F4"/>
    <w:rsid w:val="00827FD3"/>
    <w:rsid w:val="00836852"/>
    <w:rsid w:val="00841316"/>
    <w:rsid w:val="00844464"/>
    <w:rsid w:val="008612F1"/>
    <w:rsid w:val="008616D1"/>
    <w:rsid w:val="008718D6"/>
    <w:rsid w:val="0089241D"/>
    <w:rsid w:val="00893414"/>
    <w:rsid w:val="00895E57"/>
    <w:rsid w:val="008B35E8"/>
    <w:rsid w:val="008C3C58"/>
    <w:rsid w:val="008F5E0D"/>
    <w:rsid w:val="00906970"/>
    <w:rsid w:val="00930999"/>
    <w:rsid w:val="00930E0E"/>
    <w:rsid w:val="00960AE8"/>
    <w:rsid w:val="00972714"/>
    <w:rsid w:val="00974627"/>
    <w:rsid w:val="00983768"/>
    <w:rsid w:val="009B6E9E"/>
    <w:rsid w:val="009C15C5"/>
    <w:rsid w:val="009C1B8A"/>
    <w:rsid w:val="009E408E"/>
    <w:rsid w:val="00A01D82"/>
    <w:rsid w:val="00A054F8"/>
    <w:rsid w:val="00A056AC"/>
    <w:rsid w:val="00A24C62"/>
    <w:rsid w:val="00A42499"/>
    <w:rsid w:val="00A5182D"/>
    <w:rsid w:val="00A51E67"/>
    <w:rsid w:val="00A541CD"/>
    <w:rsid w:val="00A70965"/>
    <w:rsid w:val="00A71039"/>
    <w:rsid w:val="00A82845"/>
    <w:rsid w:val="00AA2904"/>
    <w:rsid w:val="00AB1F9D"/>
    <w:rsid w:val="00AD32CD"/>
    <w:rsid w:val="00B060F1"/>
    <w:rsid w:val="00B073C8"/>
    <w:rsid w:val="00B10F2D"/>
    <w:rsid w:val="00B35FB2"/>
    <w:rsid w:val="00B56BF1"/>
    <w:rsid w:val="00BA2237"/>
    <w:rsid w:val="00BA7A5A"/>
    <w:rsid w:val="00BB4BCC"/>
    <w:rsid w:val="00BC198E"/>
    <w:rsid w:val="00BC3DCC"/>
    <w:rsid w:val="00BC7E22"/>
    <w:rsid w:val="00BF4922"/>
    <w:rsid w:val="00C06FDF"/>
    <w:rsid w:val="00C13305"/>
    <w:rsid w:val="00C559DE"/>
    <w:rsid w:val="00C724C5"/>
    <w:rsid w:val="00C76B59"/>
    <w:rsid w:val="00C82521"/>
    <w:rsid w:val="00C930C6"/>
    <w:rsid w:val="00C95173"/>
    <w:rsid w:val="00C95EA9"/>
    <w:rsid w:val="00CA40C7"/>
    <w:rsid w:val="00CC7CAC"/>
    <w:rsid w:val="00CE0D3C"/>
    <w:rsid w:val="00CF552D"/>
    <w:rsid w:val="00D1141B"/>
    <w:rsid w:val="00D16ED9"/>
    <w:rsid w:val="00D4390E"/>
    <w:rsid w:val="00D5758A"/>
    <w:rsid w:val="00D623A9"/>
    <w:rsid w:val="00DD100A"/>
    <w:rsid w:val="00DD617C"/>
    <w:rsid w:val="00DE3633"/>
    <w:rsid w:val="00DF072B"/>
    <w:rsid w:val="00E0598A"/>
    <w:rsid w:val="00E06862"/>
    <w:rsid w:val="00E32569"/>
    <w:rsid w:val="00E4110A"/>
    <w:rsid w:val="00E41589"/>
    <w:rsid w:val="00E52362"/>
    <w:rsid w:val="00E559BC"/>
    <w:rsid w:val="00E57EBC"/>
    <w:rsid w:val="00E61AE9"/>
    <w:rsid w:val="00E64C51"/>
    <w:rsid w:val="00E74D51"/>
    <w:rsid w:val="00E77AF2"/>
    <w:rsid w:val="00E916FF"/>
    <w:rsid w:val="00EC03CD"/>
    <w:rsid w:val="00EC301D"/>
    <w:rsid w:val="00ED45E9"/>
    <w:rsid w:val="00EE0075"/>
    <w:rsid w:val="00EE214F"/>
    <w:rsid w:val="00EE22A9"/>
    <w:rsid w:val="00F46CC9"/>
    <w:rsid w:val="00F562EC"/>
    <w:rsid w:val="00F62665"/>
    <w:rsid w:val="00F6310F"/>
    <w:rsid w:val="00F6512A"/>
    <w:rsid w:val="00F65A60"/>
    <w:rsid w:val="00F8281A"/>
    <w:rsid w:val="00F87A2C"/>
    <w:rsid w:val="00F925DD"/>
    <w:rsid w:val="00F92B5F"/>
    <w:rsid w:val="00F9759D"/>
    <w:rsid w:val="00F979B4"/>
    <w:rsid w:val="00FC6D86"/>
    <w:rsid w:val="00FF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B67B4"/>
  <w15:docId w15:val="{F72F9AA6-4E4F-4421-952E-882C4663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Section Subhead"/>
    <w:basedOn w:val="Normal"/>
    <w:next w:val="Normal"/>
    <w:link w:val="Heading2Char"/>
    <w:qFormat/>
    <w:rsid w:val="00704881"/>
    <w:pPr>
      <w:keepNext/>
      <w:spacing w:after="0" w:line="240" w:lineRule="auto"/>
      <w:jc w:val="center"/>
      <w:outlineLvl w:val="1"/>
    </w:pPr>
    <w:rPr>
      <w:rFonts w:ascii="Arial" w:eastAsia="Times New Roman" w:hAnsi="Arial" w:cs="Times New Roman"/>
      <w:b/>
      <w:bCs/>
      <w:i/>
      <w:sz w:val="24"/>
      <w:szCs w:val="24"/>
    </w:rPr>
  </w:style>
  <w:style w:type="paragraph" w:styleId="Heading3">
    <w:name w:val="heading 3"/>
    <w:basedOn w:val="Normal"/>
    <w:next w:val="Normal"/>
    <w:link w:val="Heading3Char"/>
    <w:qFormat/>
    <w:rsid w:val="00704881"/>
    <w:pPr>
      <w:keepNext/>
      <w:spacing w:after="0" w:line="240" w:lineRule="auto"/>
      <w:outlineLvl w:val="2"/>
    </w:pPr>
    <w:rPr>
      <w:rFonts w:ascii="Arial" w:eastAsia="Times New Roman" w:hAnsi="Arial" w:cs="Times New Roman"/>
      <w:b/>
      <w:bCs/>
      <w:color w:val="339966"/>
      <w:sz w:val="24"/>
      <w:szCs w:val="24"/>
    </w:rPr>
  </w:style>
  <w:style w:type="paragraph" w:styleId="Heading5">
    <w:name w:val="heading 5"/>
    <w:basedOn w:val="Normal"/>
    <w:next w:val="Normal"/>
    <w:link w:val="Heading5Char"/>
    <w:qFormat/>
    <w:rsid w:val="00704881"/>
    <w:pPr>
      <w:keepNext/>
      <w:tabs>
        <w:tab w:val="left" w:pos="6352"/>
      </w:tabs>
      <w:spacing w:after="0" w:line="240" w:lineRule="auto"/>
      <w:jc w:val="center"/>
      <w:outlineLvl w:val="4"/>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4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2845"/>
    <w:rPr>
      <w:color w:val="808080"/>
    </w:rPr>
  </w:style>
  <w:style w:type="character" w:customStyle="1" w:styleId="Style1">
    <w:name w:val="Style1"/>
    <w:basedOn w:val="DefaultParagraphFont"/>
    <w:uiPriority w:val="1"/>
    <w:rsid w:val="00A82845"/>
    <w:rPr>
      <w:rFonts w:ascii="Arial Black" w:hAnsi="Arial Black"/>
      <w:b/>
    </w:rPr>
  </w:style>
  <w:style w:type="paragraph" w:styleId="BalloonText">
    <w:name w:val="Balloon Text"/>
    <w:basedOn w:val="Normal"/>
    <w:link w:val="BalloonTextChar"/>
    <w:uiPriority w:val="99"/>
    <w:semiHidden/>
    <w:unhideWhenUsed/>
    <w:rsid w:val="00A82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845"/>
    <w:rPr>
      <w:rFonts w:ascii="Tahoma" w:hAnsi="Tahoma" w:cs="Tahoma"/>
      <w:sz w:val="16"/>
      <w:szCs w:val="16"/>
    </w:rPr>
  </w:style>
  <w:style w:type="character" w:customStyle="1" w:styleId="Style3">
    <w:name w:val="Style3"/>
    <w:basedOn w:val="DefaultParagraphFont"/>
    <w:uiPriority w:val="1"/>
    <w:rsid w:val="00AA2904"/>
    <w:rPr>
      <w:rFonts w:ascii="Arial Black" w:hAnsi="Arial Black"/>
      <w:b/>
    </w:rPr>
  </w:style>
  <w:style w:type="paragraph" w:styleId="Header">
    <w:name w:val="header"/>
    <w:basedOn w:val="Normal"/>
    <w:link w:val="HeaderChar"/>
    <w:uiPriority w:val="99"/>
    <w:unhideWhenUsed/>
    <w:rsid w:val="00704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881"/>
  </w:style>
  <w:style w:type="paragraph" w:styleId="Footer">
    <w:name w:val="footer"/>
    <w:basedOn w:val="Normal"/>
    <w:link w:val="FooterChar"/>
    <w:uiPriority w:val="99"/>
    <w:unhideWhenUsed/>
    <w:rsid w:val="00704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881"/>
  </w:style>
  <w:style w:type="character" w:customStyle="1" w:styleId="Heading2Char">
    <w:name w:val="Heading 2 Char"/>
    <w:aliases w:val="Section Subhead Char"/>
    <w:basedOn w:val="DefaultParagraphFont"/>
    <w:link w:val="Heading2"/>
    <w:rsid w:val="00704881"/>
    <w:rPr>
      <w:rFonts w:ascii="Arial" w:eastAsia="Times New Roman" w:hAnsi="Arial" w:cs="Times New Roman"/>
      <w:b/>
      <w:bCs/>
      <w:i/>
      <w:sz w:val="24"/>
      <w:szCs w:val="24"/>
    </w:rPr>
  </w:style>
  <w:style w:type="character" w:customStyle="1" w:styleId="Heading3Char">
    <w:name w:val="Heading 3 Char"/>
    <w:basedOn w:val="DefaultParagraphFont"/>
    <w:link w:val="Heading3"/>
    <w:rsid w:val="00704881"/>
    <w:rPr>
      <w:rFonts w:ascii="Arial" w:eastAsia="Times New Roman" w:hAnsi="Arial" w:cs="Times New Roman"/>
      <w:b/>
      <w:bCs/>
      <w:color w:val="339966"/>
      <w:sz w:val="24"/>
      <w:szCs w:val="24"/>
    </w:rPr>
  </w:style>
  <w:style w:type="character" w:customStyle="1" w:styleId="Heading5Char">
    <w:name w:val="Heading 5 Char"/>
    <w:basedOn w:val="DefaultParagraphFont"/>
    <w:link w:val="Heading5"/>
    <w:rsid w:val="00704881"/>
    <w:rPr>
      <w:rFonts w:ascii="Arial" w:eastAsia="Times New Roman" w:hAnsi="Arial" w:cs="Arial"/>
      <w:b/>
      <w:bCs/>
      <w:sz w:val="24"/>
      <w:szCs w:val="24"/>
    </w:rPr>
  </w:style>
  <w:style w:type="paragraph" w:styleId="ListParagraph">
    <w:name w:val="List Paragraph"/>
    <w:basedOn w:val="Normal"/>
    <w:uiPriority w:val="34"/>
    <w:qFormat/>
    <w:rsid w:val="006E1996"/>
    <w:pPr>
      <w:ind w:left="720"/>
      <w:contextualSpacing/>
    </w:pPr>
  </w:style>
  <w:style w:type="character" w:styleId="Hyperlink">
    <w:name w:val="Hyperlink"/>
    <w:basedOn w:val="DefaultParagraphFont"/>
    <w:uiPriority w:val="99"/>
    <w:unhideWhenUsed/>
    <w:rsid w:val="00F87A2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rome.spearman@dshs.w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Microsoft_Excel_97-2003_Worksheet.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5EB08-4FE2-4593-8490-233341A40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Karlson, Jennifer (DSHS/ALTSA/HCS)</dc:creator>
  <cp:lastModifiedBy>Karen Cordero</cp:lastModifiedBy>
  <cp:revision>2</cp:revision>
  <dcterms:created xsi:type="dcterms:W3CDTF">2020-05-08T15:24:00Z</dcterms:created>
  <dcterms:modified xsi:type="dcterms:W3CDTF">2020-05-08T15:24:00Z</dcterms:modified>
</cp:coreProperties>
</file>